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8F5" w:rsidRDefault="007D28F5" w:rsidP="007D28F5">
      <w:pPr>
        <w:tabs>
          <w:tab w:val="left" w:pos="960"/>
          <w:tab w:val="center" w:pos="4819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АДМИНИСТРАЦИЯ ГОРОДА ДИМИТРОВГРАДА</w:t>
      </w:r>
    </w:p>
    <w:p w:rsidR="007D28F5" w:rsidRDefault="007D28F5" w:rsidP="007D28F5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  <w:r>
        <w:rPr>
          <w:sz w:val="27"/>
          <w:szCs w:val="27"/>
        </w:rPr>
        <w:t>Ульяновской области</w:t>
      </w:r>
    </w:p>
    <w:p w:rsidR="007D28F5" w:rsidRDefault="007D28F5" w:rsidP="007D28F5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</w:p>
    <w:p w:rsidR="007D28F5" w:rsidRDefault="007D28F5" w:rsidP="007D28F5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П О С Т А Н О В Л Е Н И Е</w:t>
      </w:r>
    </w:p>
    <w:p w:rsidR="007D28F5" w:rsidRDefault="007D28F5" w:rsidP="007D28F5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</w:p>
    <w:p w:rsidR="007D28F5" w:rsidRDefault="007D28F5" w:rsidP="007D28F5">
      <w:pPr>
        <w:tabs>
          <w:tab w:val="left" w:pos="284"/>
        </w:tabs>
        <w:rPr>
          <w:b/>
          <w:sz w:val="28"/>
          <w:szCs w:val="28"/>
        </w:rPr>
      </w:pPr>
      <w:r>
        <w:rPr>
          <w:sz w:val="27"/>
          <w:szCs w:val="27"/>
        </w:rPr>
        <w:t>06 июля 2026 года                                                                             № 2118</w:t>
      </w:r>
    </w:p>
    <w:p w:rsidR="009925EA" w:rsidRDefault="009925EA" w:rsidP="009925E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25EA" w:rsidRDefault="00C93A7F" w:rsidP="009925E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5EA">
        <w:rPr>
          <w:rFonts w:ascii="Times New Roman" w:hAnsi="Times New Roman" w:cs="Times New Roman"/>
          <w:b/>
          <w:bCs/>
          <w:sz w:val="28"/>
          <w:szCs w:val="28"/>
        </w:rPr>
        <w:t xml:space="preserve">О принятии решения о проведении капитального ремонта общего имущества в многоквартирных домах, расположенных на территории города Димитровграда Ульяновской области, на 2027 год, </w:t>
      </w:r>
    </w:p>
    <w:p w:rsidR="009925EA" w:rsidRDefault="00C93A7F" w:rsidP="009925E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5EA">
        <w:rPr>
          <w:rFonts w:ascii="Times New Roman" w:hAnsi="Times New Roman" w:cs="Times New Roman"/>
          <w:b/>
          <w:bCs/>
          <w:sz w:val="28"/>
          <w:szCs w:val="28"/>
        </w:rPr>
        <w:t xml:space="preserve">собственники помещений которых не приняли решение </w:t>
      </w:r>
    </w:p>
    <w:p w:rsidR="00C93A7F" w:rsidRPr="009925EA" w:rsidRDefault="00C93A7F" w:rsidP="009925E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5EA">
        <w:rPr>
          <w:rFonts w:ascii="Times New Roman" w:hAnsi="Times New Roman" w:cs="Times New Roman"/>
          <w:b/>
          <w:bCs/>
          <w:sz w:val="28"/>
          <w:szCs w:val="28"/>
        </w:rPr>
        <w:t>о проведении капитального ремонта</w:t>
      </w:r>
    </w:p>
    <w:p w:rsidR="00C93A7F" w:rsidRPr="009925EA" w:rsidRDefault="00C93A7F" w:rsidP="009925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93A7F" w:rsidRPr="009925EA" w:rsidRDefault="00C93A7F" w:rsidP="009925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25EA">
        <w:rPr>
          <w:rFonts w:ascii="Times New Roman" w:hAnsi="Times New Roman" w:cs="Times New Roman"/>
          <w:sz w:val="28"/>
          <w:szCs w:val="28"/>
        </w:rPr>
        <w:tab/>
        <w:t xml:space="preserve">В соответствии с частью 6 статьи 189 Жилищного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Ульяновской области от 19.02.2014 №51-П, Уставом муниципального образования «Город Димитровград» Ульяновской области, </w:t>
      </w:r>
      <w:r w:rsidR="009925EA">
        <w:rPr>
          <w:rFonts w:ascii="Times New Roman" w:hAnsi="Times New Roman" w:cs="Times New Roman"/>
          <w:sz w:val="28"/>
          <w:szCs w:val="28"/>
        </w:rPr>
        <w:t xml:space="preserve"> </w:t>
      </w:r>
      <w:r w:rsidRPr="009925EA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C93A7F" w:rsidRPr="009925EA" w:rsidRDefault="00C93A7F" w:rsidP="009925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25EA">
        <w:rPr>
          <w:rFonts w:ascii="Times New Roman" w:hAnsi="Times New Roman" w:cs="Times New Roman"/>
          <w:sz w:val="28"/>
          <w:szCs w:val="28"/>
        </w:rPr>
        <w:tab/>
        <w:t>1.Принять решение о проведении капитального ремонта общего имущества в многоквартирных домах, расположенных на территории города Димитровграда Ульяновской области, на 2027 год, собственники помещений которых не приняли решение о проведении капитального ремонта.</w:t>
      </w:r>
    </w:p>
    <w:p w:rsidR="00C93A7F" w:rsidRPr="009925EA" w:rsidRDefault="00C93A7F" w:rsidP="009925E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5EA">
        <w:rPr>
          <w:rFonts w:ascii="Times New Roman" w:hAnsi="Times New Roman" w:cs="Times New Roman"/>
          <w:sz w:val="28"/>
          <w:szCs w:val="28"/>
        </w:rPr>
        <w:t>2.Утвердить перечень многоквартирных домов, расположенных на территории города Димитровграда Ульяновской области, в отношении которых принято решение о проведении капитального ремонта общего имущества в 2027 год согласно приложению к настоящему постановлению.</w:t>
      </w:r>
    </w:p>
    <w:p w:rsidR="00C93A7F" w:rsidRPr="009925EA" w:rsidRDefault="00C93A7F" w:rsidP="009925E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5EA">
        <w:rPr>
          <w:rFonts w:ascii="Times New Roman" w:hAnsi="Times New Roman" w:cs="Times New Roman"/>
          <w:sz w:val="28"/>
          <w:szCs w:val="28"/>
        </w:rPr>
        <w:t>3.Комитету по жилищно-коммунальному комплексу Администрации города (Коцюк И.А.)  обеспечить уведомление собственников помещений в многоквартирных домах о принятом в соответствии с пунктом 1 настоящего постановления решении.</w:t>
      </w:r>
    </w:p>
    <w:p w:rsidR="00C93A7F" w:rsidRPr="009925EA" w:rsidRDefault="00C93A7F" w:rsidP="009925E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5EA">
        <w:rPr>
          <w:rFonts w:ascii="Times New Roman" w:hAnsi="Times New Roman" w:cs="Times New Roman"/>
          <w:sz w:val="28"/>
          <w:szCs w:val="28"/>
        </w:rPr>
        <w:t>4.Установить, что настоящее постановление подлежит размещению в информационно-телекоммуникационной сети «Интернет» на официальном сайте Администрации города Димитровграда Ульяновской области.</w:t>
      </w:r>
    </w:p>
    <w:p w:rsidR="00C93A7F" w:rsidRPr="009925EA" w:rsidRDefault="00C93A7F" w:rsidP="00992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5EA">
        <w:rPr>
          <w:rFonts w:ascii="Times New Roman" w:hAnsi="Times New Roman" w:cs="Times New Roman"/>
          <w:sz w:val="28"/>
          <w:szCs w:val="28"/>
        </w:rPr>
        <w:t xml:space="preserve">5.Контроль за исполнением настоящего постановления возложить на  заместителя Главы города по жилищно-коммунальному комплексу </w:t>
      </w:r>
      <w:r w:rsidR="009925E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925EA">
        <w:rPr>
          <w:rFonts w:ascii="Times New Roman" w:hAnsi="Times New Roman" w:cs="Times New Roman"/>
          <w:sz w:val="28"/>
          <w:szCs w:val="28"/>
        </w:rPr>
        <w:t>Терентьева С.А.</w:t>
      </w:r>
    </w:p>
    <w:p w:rsidR="00C93A7F" w:rsidRPr="009925EA" w:rsidRDefault="00C93A7F" w:rsidP="00992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3A7F" w:rsidRDefault="00C93A7F" w:rsidP="00992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5EA" w:rsidRPr="009925EA" w:rsidRDefault="009925EA" w:rsidP="00992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3A7F" w:rsidRPr="009925EA" w:rsidRDefault="00C93A7F" w:rsidP="009925EA">
      <w:pPr>
        <w:pStyle w:val="21"/>
        <w:ind w:firstLine="0"/>
        <w:jc w:val="both"/>
        <w:rPr>
          <w:rFonts w:ascii="Times New Roman" w:hAnsi="Times New Roman" w:cs="Times New Roman"/>
        </w:rPr>
      </w:pPr>
      <w:r w:rsidRPr="009925EA">
        <w:rPr>
          <w:rFonts w:ascii="Times New Roman" w:hAnsi="Times New Roman" w:cs="Times New Roman"/>
        </w:rPr>
        <w:t xml:space="preserve">Глава города                                                                                  </w:t>
      </w:r>
      <w:r w:rsidR="009925EA">
        <w:rPr>
          <w:rFonts w:ascii="Times New Roman" w:hAnsi="Times New Roman" w:cs="Times New Roman"/>
        </w:rPr>
        <w:t xml:space="preserve"> </w:t>
      </w:r>
      <w:r w:rsidRPr="009925EA">
        <w:rPr>
          <w:rFonts w:ascii="Times New Roman" w:hAnsi="Times New Roman" w:cs="Times New Roman"/>
        </w:rPr>
        <w:t>С.А.Сандрюков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794"/>
        <w:gridCol w:w="4679"/>
      </w:tblGrid>
      <w:tr w:rsidR="00C93A7F" w:rsidRPr="00411ECE">
        <w:trPr>
          <w:trHeight w:val="1135"/>
          <w:jc w:val="right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C93A7F" w:rsidRDefault="00C93A7F" w:rsidP="00EA69C2">
            <w:pPr>
              <w:spacing w:after="0" w:line="240" w:lineRule="auto"/>
            </w:pPr>
          </w:p>
          <w:p w:rsidR="00C93A7F" w:rsidRPr="00411ECE" w:rsidRDefault="00C93A7F" w:rsidP="00EA69C2">
            <w:pPr>
              <w:spacing w:after="0" w:line="240" w:lineRule="auto"/>
              <w:rPr>
                <w:rFonts w:ascii="PT Astra Serif" w:hAnsi="PT Astra Serif" w:cs="PT Astra Serif"/>
              </w:rPr>
            </w:pPr>
            <w:r w:rsidRPr="00C4659E">
              <w:tab/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5EA" w:rsidRDefault="009925EA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A7F" w:rsidRPr="00411ECE" w:rsidRDefault="00C93A7F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11ECE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C93A7F" w:rsidRPr="00411ECE" w:rsidRDefault="00C93A7F" w:rsidP="00EA69C2">
            <w:pPr>
              <w:pStyle w:val="ConsPlusNormal"/>
              <w:ind w:left="708" w:firstLine="708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A7F" w:rsidRPr="00411ECE" w:rsidRDefault="00C93A7F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11ECE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  <w:p w:rsidR="00C93A7F" w:rsidRPr="00411ECE" w:rsidRDefault="00C93A7F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11E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Администрации города </w:t>
            </w:r>
          </w:p>
          <w:p w:rsidR="00C93A7F" w:rsidRPr="00411ECE" w:rsidRDefault="00C93A7F" w:rsidP="00EA69C2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_____________ № ______</w:t>
            </w:r>
          </w:p>
          <w:p w:rsidR="00C93A7F" w:rsidRPr="00411ECE" w:rsidRDefault="00C93A7F" w:rsidP="00EA69C2">
            <w:pPr>
              <w:spacing w:after="0" w:line="240" w:lineRule="auto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</w:tc>
      </w:tr>
    </w:tbl>
    <w:p w:rsidR="00C93A7F" w:rsidRDefault="00C93A7F" w:rsidP="00A00BA1">
      <w:pPr>
        <w:jc w:val="right"/>
        <w:rPr>
          <w:rFonts w:ascii="PT Astra Serif" w:hAnsi="PT Astra Serif" w:cs="PT Astra Serif"/>
        </w:rPr>
      </w:pPr>
    </w:p>
    <w:p w:rsidR="009925EA" w:rsidRDefault="00C93A7F" w:rsidP="00A00BA1">
      <w:pPr>
        <w:pStyle w:val="a3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978">
        <w:rPr>
          <w:rFonts w:ascii="Times New Roman" w:hAnsi="Times New Roman" w:cs="Times New Roman"/>
          <w:b/>
          <w:bCs/>
          <w:sz w:val="28"/>
          <w:szCs w:val="28"/>
        </w:rPr>
        <w:t>Перечень многоквартирных домов, расположенных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территории  г</w:t>
      </w:r>
      <w:r w:rsidRPr="00535978">
        <w:rPr>
          <w:rFonts w:ascii="Times New Roman" w:hAnsi="Times New Roman" w:cs="Times New Roman"/>
          <w:b/>
          <w:bCs/>
          <w:sz w:val="28"/>
          <w:szCs w:val="28"/>
        </w:rPr>
        <w:t>оро</w:t>
      </w:r>
      <w:r>
        <w:rPr>
          <w:rFonts w:ascii="Times New Roman" w:hAnsi="Times New Roman" w:cs="Times New Roman"/>
          <w:b/>
          <w:bCs/>
          <w:sz w:val="28"/>
          <w:szCs w:val="28"/>
        </w:rPr>
        <w:t>да Димитровграда Ульяновской области</w:t>
      </w:r>
      <w:r w:rsidRPr="00535978">
        <w:rPr>
          <w:rFonts w:ascii="Times New Roman" w:hAnsi="Times New Roman" w:cs="Times New Roman"/>
          <w:b/>
          <w:bCs/>
          <w:sz w:val="28"/>
          <w:szCs w:val="28"/>
        </w:rPr>
        <w:t>, в отношении которых принято решение о проведе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нии </w:t>
      </w:r>
      <w:r w:rsidRPr="00535978">
        <w:rPr>
          <w:rFonts w:ascii="Times New Roman" w:hAnsi="Times New Roman" w:cs="Times New Roman"/>
          <w:b/>
          <w:bCs/>
          <w:sz w:val="28"/>
          <w:szCs w:val="28"/>
        </w:rPr>
        <w:t>капитального ремонта общего имущества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C93A7F" w:rsidRPr="00535978" w:rsidRDefault="00C93A7F" w:rsidP="00A00BA1">
      <w:pPr>
        <w:pStyle w:val="a3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2027 год</w:t>
      </w:r>
    </w:p>
    <w:p w:rsidR="00C93A7F" w:rsidRPr="00535978" w:rsidRDefault="00C93A7F" w:rsidP="00A00BA1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923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43"/>
        <w:gridCol w:w="1274"/>
        <w:gridCol w:w="1417"/>
        <w:gridCol w:w="1276"/>
        <w:gridCol w:w="51"/>
        <w:gridCol w:w="1083"/>
        <w:gridCol w:w="1044"/>
        <w:gridCol w:w="145"/>
        <w:gridCol w:w="422"/>
        <w:gridCol w:w="56"/>
        <w:gridCol w:w="1177"/>
        <w:gridCol w:w="850"/>
      </w:tblGrid>
      <w:tr w:rsidR="00C93A7F" w:rsidRPr="006D1FF8">
        <w:trPr>
          <w:trHeight w:val="510"/>
        </w:trPr>
        <w:tc>
          <w:tcPr>
            <w:tcW w:w="443" w:type="dxa"/>
            <w:vMerge w:val="restart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274" w:type="dxa"/>
            <w:vMerge w:val="restart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Адрес МКД</w:t>
            </w:r>
          </w:p>
        </w:tc>
        <w:tc>
          <w:tcPr>
            <w:tcW w:w="1417" w:type="dxa"/>
            <w:vMerge w:val="restart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Перечень услуг и (или) работ по капитальному ремонту общего имущества в многоквартирном доме</w:t>
            </w:r>
          </w:p>
        </w:tc>
        <w:tc>
          <w:tcPr>
            <w:tcW w:w="5254" w:type="dxa"/>
            <w:gridSpan w:val="8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sz w:val="16"/>
                <w:szCs w:val="16"/>
              </w:rPr>
              <w:t>Стоимость услуг и (или) работ по капитальному ремонту общего имущества в многоквартирном доме, руб.</w:t>
            </w:r>
          </w:p>
        </w:tc>
        <w:tc>
          <w:tcPr>
            <w:tcW w:w="850" w:type="dxa"/>
            <w:vMerge w:val="restart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Плановый срок завершения работ и (или) услуг по капитальному ремонту общего имущества в многоквартирном доме</w:t>
            </w:r>
          </w:p>
        </w:tc>
      </w:tr>
      <w:tr w:rsidR="00C93A7F" w:rsidRPr="006D1FF8">
        <w:trPr>
          <w:trHeight w:val="5700"/>
        </w:trPr>
        <w:tc>
          <w:tcPr>
            <w:tcW w:w="443" w:type="dxa"/>
            <w:vMerge/>
            <w:vAlign w:val="center"/>
          </w:tcPr>
          <w:p w:rsidR="00C93A7F" w:rsidRPr="006D1FF8" w:rsidRDefault="00C93A7F" w:rsidP="00EA6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Merge/>
            <w:vAlign w:val="center"/>
          </w:tcPr>
          <w:p w:rsidR="00C93A7F" w:rsidRPr="006D1FF8" w:rsidRDefault="00C93A7F" w:rsidP="00EA6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C93A7F" w:rsidRPr="006D1FF8" w:rsidRDefault="00C93A7F" w:rsidP="00EA6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27" w:type="dxa"/>
            <w:gridSpan w:val="2"/>
            <w:noWrap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08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sz w:val="16"/>
                <w:szCs w:val="16"/>
              </w:rPr>
              <w:t>Средства Государственной корпорации - Фонда содействия реформированию жилищно-коммунального хозяйства, планируемые к возмещению части  расходов на оплату услуг и (или) работ по энергосбережению и повышению энергетической эффективности, выполненных в ходе оказания и (или) выполнения услуг и (или) работ по капитальному ремонту общего имущества в многоквартирных домах</w:t>
            </w:r>
          </w:p>
        </w:tc>
        <w:tc>
          <w:tcPr>
            <w:tcW w:w="1189" w:type="dxa"/>
            <w:gridSpan w:val="2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sz w:val="16"/>
                <w:szCs w:val="16"/>
              </w:rPr>
              <w:t>средства областного бюджета Ульяновской области</w:t>
            </w:r>
          </w:p>
        </w:tc>
        <w:tc>
          <w:tcPr>
            <w:tcW w:w="478" w:type="dxa"/>
            <w:gridSpan w:val="2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sz w:val="16"/>
                <w:szCs w:val="16"/>
              </w:rPr>
              <w:t xml:space="preserve">средства бюджетов муниципальных образований </w:t>
            </w:r>
          </w:p>
        </w:tc>
        <w:tc>
          <w:tcPr>
            <w:tcW w:w="1177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sz w:val="16"/>
                <w:szCs w:val="16"/>
              </w:rPr>
              <w:t>средства собственников помещений в многоквартирном доме</w:t>
            </w:r>
          </w:p>
        </w:tc>
        <w:tc>
          <w:tcPr>
            <w:tcW w:w="850" w:type="dxa"/>
            <w:vMerge/>
            <w:vAlign w:val="center"/>
          </w:tcPr>
          <w:p w:rsidR="00C93A7F" w:rsidRPr="006D1FF8" w:rsidRDefault="00C93A7F" w:rsidP="00EA69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3A7F" w:rsidRPr="006D1FF8">
        <w:trPr>
          <w:trHeight w:val="300"/>
        </w:trPr>
        <w:tc>
          <w:tcPr>
            <w:tcW w:w="9238" w:type="dxa"/>
            <w:gridSpan w:val="12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город Димитровград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Merge w:val="restart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ул.Братская, 41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Разработка проектной документации на ремонт или замену лифтового оборудования, ремонт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202 947,05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202 947,05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Merge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ул.Братская, 41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4 058 941,00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4 058 941,00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Merge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ул.Братская, 41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Строительный контроль при проведении ремонта или замены лифтового оборудования, ремонта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86 861,34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86 861,34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ул.Братская, 41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Оценка соответствия лифтов требованиям, установленным техническим регламентом Таможенного союза "Безопасность лифтов" (ТР ТС 011/2011), утвержденным решением Комиссии Таможенного союз от 18 октября 2011 года № 824 "О принятии технического регламента Таможенного союза "Безопасность лифтов"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168 099,00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168 099,00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Братская,  49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Разработка проектной документации на ремонт или замену лифтового оборудования, ремонт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589 161,60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589 161,60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Братская,  49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Ремонт или замена лифтового оборудования, признанного непригодным для эксплуатации, ремонт </w:t>
            </w: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11 783 232,00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11 783 232,00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Братская,  49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Строительный контроль при проведении ремонта или замены лифтового оборудования, ремонта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252 161,16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252 161,16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Братская, 49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Оценка соответствия лифтов требованиям, установленным техническим регламентом Таможенного союза "Безопасность лифтов" (ТР ТС 011/2011), утвержденным решением Комиссии Таможенного союз от 18 октября 2011 года № 824 "О принятии технического регламента Таможенного союза "Безопасность лифтов"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504 297,00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504 297,00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 Гвардейская, 36А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Разработка проектной документации на ремонт или замену лифтового оборудования, ремонт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392 774,40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392 774,40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 Гвардейская, 36А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7 855 488,00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7 855 488,00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 Гвардейская, 36А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Строительный контроль при проведении ремонта или замены лифтового </w:t>
            </w: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оборудования, ремонта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168 107,44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168 107,44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 Гвардейская, 36А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Оценка соответствия лифтов требованиям, установленным техническим регламентом Таможенного союза "Безопасность лифтов" (ТР ТС 011/2011), утвержденным решением Комиссии Таможенного союз от 18 октября 2011 года № 824 "О принятии технического регламента Таможенного союза "Безопасность лифтов"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336 198,00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336 198,00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 Гвардейская, 43</w:t>
            </w:r>
          </w:p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Разработка проектной документации на ремонт или замену лифтового оборудования, ремонт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196 387,20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196 387,20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 Гвардейская, 43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3 927 744,00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3 927 744,00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 Гвардейская, 43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Строительный контроль при проведении ремонта или замены лифтового оборудования, ремонта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84 053,72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84 053,72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 Гвардейская, 43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Оценка соответствия лифтов требованиям, установленным техническим </w:t>
            </w: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регламентом Таможенного союза "Безопасность лифтов" (ТР ТС 011/2011), утвержденным решением Комиссии Таможенного союз от 18 октября 2011 года № 824 "О принятии технического регламента Таможенного союза "Безопасность лифтов"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168 099,00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168 099,00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ул.Гвардейская, 47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Разработка проектной документации на ремонт или замену лифтового оборудования, ремонт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202 947,05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202 947,05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ул.Гвардейская, 47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4 058 941,00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4 058 941,00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ул.Гвардейская, 47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Строительный контроль при проведении ремонта или замены лифтового оборудования, ремонта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86 861,34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86 861,34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ул.Гвардейская, 47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Оценка соответствия лифтов требованиям, установленным техническим регламентом Таможенного союза "Безопасность лифтов" (ТР ТС 011/2011), утвержденным решением Комиссии Таможенного </w:t>
            </w: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союз от 18 октября 2011 года № 824 "О принятии технического регламента Таможенного союза "Безопасность лифтов"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168 099,00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168 099,00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 Курчатова, 34А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Разработка проектной документации на ремонт или замену лифтового оборудования, ремонт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392 774,40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392 774,40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 Курчатова, 34А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7 855 488,00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7 855 488,00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 Курчатова, 34А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Строительный контроль при проведении ремонта или замены лифтового оборудования, ремонта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168 107,44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168 107,44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181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 Курчатова, 34А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Оценка соответствия лифтов требованиям, установленным техническим регламентом Таможенного союза "Безопасность лифтов" (ТР ТС 011/2011), утвержденным решением Комиссии Таможенного союз от 18 октября 2011 года № 824 "О принятии технического регламента Таможенного союза "Безопасность </w:t>
            </w: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лифтов"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336 198,00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336 198,00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ул.Циолковского, 10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Разработка проектной документации на ремонт или замену лифтового оборудования, ремонт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392 774,40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392 774,40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ул.Циолковского, 10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7 855 488,00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7 855 488,00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ул.Циолковского, 10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Строительный контроль при проведении ремонта или замены лифтового оборудования, ремонта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168 107,44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168 107,44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ул.Циолковского, 10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Оценка соответствия лифтов требованиям, установленным техническим регламентом Таможенного союза "Безопасность лифтов" (ТР ТС 011/2011), утвержденным решением Комиссии Таможенного союз от 18 октября 2011 года № 824 "О принятии технического регламента Таможенного союза "Безопасность лифтов"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336 198,00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336 198,00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181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ул.Циолковского, 6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Разработка проектной документации на ремонт или замену лифтового оборудования, ремонт </w:t>
            </w: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589 161,60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589 161,60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ул.Циолковского, 6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11 783 232,00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11 783 232,00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ул.Циолковского, 6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Строительный контроль при проведении ремонта или замены лифтового оборудования, ремонта лифтовых шахт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252 161,16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252 161,16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  <w:tr w:rsidR="00C93A7F" w:rsidRPr="006D1FF8">
        <w:trPr>
          <w:trHeight w:val="780"/>
        </w:trPr>
        <w:tc>
          <w:tcPr>
            <w:tcW w:w="443" w:type="dxa"/>
            <w:vAlign w:val="center"/>
          </w:tcPr>
          <w:p w:rsidR="00C93A7F" w:rsidRPr="006D1FF8" w:rsidRDefault="00C93A7F" w:rsidP="00EA6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г.Димитровград, ул.Циолковского, 6</w:t>
            </w:r>
          </w:p>
        </w:tc>
        <w:tc>
          <w:tcPr>
            <w:tcW w:w="1417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Оценка соответствия лифтов требованиям, установленным техническим регламентом Таможенного союза "Безопасность лифтов" (ТР ТС 011/2011), утвержденным решением Комиссии Таможенного союз от 18 октября 2011 года № 824 "О принятии технического регламента Таможенного союза "Безопасность лифтов"</w:t>
            </w:r>
          </w:p>
        </w:tc>
        <w:tc>
          <w:tcPr>
            <w:tcW w:w="1276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504 297,00</w:t>
            </w:r>
          </w:p>
        </w:tc>
        <w:tc>
          <w:tcPr>
            <w:tcW w:w="1134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4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dxa"/>
            <w:gridSpan w:val="2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504 297,00</w:t>
            </w:r>
          </w:p>
        </w:tc>
        <w:tc>
          <w:tcPr>
            <w:tcW w:w="850" w:type="dxa"/>
            <w:vAlign w:val="center"/>
          </w:tcPr>
          <w:p w:rsidR="00C93A7F" w:rsidRPr="006D1FF8" w:rsidRDefault="00C93A7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1F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</w:tr>
    </w:tbl>
    <w:p w:rsidR="00C93A7F" w:rsidRDefault="00C93A7F" w:rsidP="007346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».                                                                                        </w:t>
      </w:r>
    </w:p>
    <w:p w:rsidR="00C93A7F" w:rsidRDefault="00C93A7F" w:rsidP="007346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3A7F" w:rsidRPr="00F7162F" w:rsidRDefault="00C93A7F" w:rsidP="00675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3A7F" w:rsidRPr="00F7162F" w:rsidSect="009925EA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5CB" w:rsidRDefault="002155CB" w:rsidP="00C72310">
      <w:pPr>
        <w:spacing w:after="0" w:line="240" w:lineRule="auto"/>
      </w:pPr>
      <w:r>
        <w:separator/>
      </w:r>
    </w:p>
  </w:endnote>
  <w:endnote w:type="continuationSeparator" w:id="1">
    <w:p w:rsidR="002155CB" w:rsidRDefault="002155CB" w:rsidP="00C72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5CB" w:rsidRDefault="002155CB" w:rsidP="00C72310">
      <w:pPr>
        <w:spacing w:after="0" w:line="240" w:lineRule="auto"/>
      </w:pPr>
      <w:r>
        <w:separator/>
      </w:r>
    </w:p>
  </w:footnote>
  <w:footnote w:type="continuationSeparator" w:id="1">
    <w:p w:rsidR="002155CB" w:rsidRDefault="002155CB" w:rsidP="00C72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A7F" w:rsidRPr="00C72310" w:rsidRDefault="00153025">
    <w:pPr>
      <w:pStyle w:val="a6"/>
      <w:jc w:val="center"/>
      <w:rPr>
        <w:rFonts w:ascii="PT Astra Serif" w:hAnsi="PT Astra Serif" w:cs="PT Astra Serif"/>
        <w:sz w:val="28"/>
        <w:szCs w:val="28"/>
      </w:rPr>
    </w:pPr>
    <w:r w:rsidRPr="00F7162F">
      <w:rPr>
        <w:rFonts w:ascii="Times New Roman" w:hAnsi="Times New Roman" w:cs="Times New Roman"/>
        <w:sz w:val="28"/>
        <w:szCs w:val="28"/>
      </w:rPr>
      <w:fldChar w:fldCharType="begin"/>
    </w:r>
    <w:r w:rsidR="00C93A7F" w:rsidRPr="00F7162F">
      <w:rPr>
        <w:rFonts w:ascii="Times New Roman" w:hAnsi="Times New Roman" w:cs="Times New Roman"/>
        <w:sz w:val="28"/>
        <w:szCs w:val="28"/>
      </w:rPr>
      <w:instrText>PAGE   \* MERGEFORMAT</w:instrText>
    </w:r>
    <w:r w:rsidRPr="00F7162F">
      <w:rPr>
        <w:rFonts w:ascii="Times New Roman" w:hAnsi="Times New Roman" w:cs="Times New Roman"/>
        <w:sz w:val="28"/>
        <w:szCs w:val="28"/>
      </w:rPr>
      <w:fldChar w:fldCharType="separate"/>
    </w:r>
    <w:r w:rsidR="007D28F5">
      <w:rPr>
        <w:rFonts w:ascii="Times New Roman" w:hAnsi="Times New Roman" w:cs="Times New Roman"/>
        <w:noProof/>
        <w:sz w:val="28"/>
        <w:szCs w:val="28"/>
      </w:rPr>
      <w:t>3</w:t>
    </w:r>
    <w:r w:rsidRPr="00F7162F">
      <w:rPr>
        <w:rFonts w:ascii="Times New Roman" w:hAnsi="Times New Roman" w:cs="Times New Roman"/>
        <w:sz w:val="28"/>
        <w:szCs w:val="28"/>
      </w:rPr>
      <w:fldChar w:fldCharType="end"/>
    </w:r>
  </w:p>
  <w:p w:rsidR="00C93A7F" w:rsidRDefault="00C93A7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52F8"/>
    <w:rsid w:val="000152F8"/>
    <w:rsid w:val="00031B04"/>
    <w:rsid w:val="00033F25"/>
    <w:rsid w:val="00055665"/>
    <w:rsid w:val="00061153"/>
    <w:rsid w:val="000662DC"/>
    <w:rsid w:val="00080229"/>
    <w:rsid w:val="00087B82"/>
    <w:rsid w:val="000C7920"/>
    <w:rsid w:val="000D4B97"/>
    <w:rsid w:val="000F1909"/>
    <w:rsid w:val="000F3B8F"/>
    <w:rsid w:val="00123886"/>
    <w:rsid w:val="00153025"/>
    <w:rsid w:val="001A6360"/>
    <w:rsid w:val="001C0E69"/>
    <w:rsid w:val="001D4213"/>
    <w:rsid w:val="001D5D07"/>
    <w:rsid w:val="001E2331"/>
    <w:rsid w:val="0020016F"/>
    <w:rsid w:val="002155CB"/>
    <w:rsid w:val="002336D7"/>
    <w:rsid w:val="00245DAF"/>
    <w:rsid w:val="00245F6B"/>
    <w:rsid w:val="00255A67"/>
    <w:rsid w:val="00275E5B"/>
    <w:rsid w:val="00291969"/>
    <w:rsid w:val="002A09DF"/>
    <w:rsid w:val="002A7E22"/>
    <w:rsid w:val="0031240B"/>
    <w:rsid w:val="00372A4F"/>
    <w:rsid w:val="00383231"/>
    <w:rsid w:val="00384489"/>
    <w:rsid w:val="00396ECA"/>
    <w:rsid w:val="003D1E01"/>
    <w:rsid w:val="003D6219"/>
    <w:rsid w:val="00405837"/>
    <w:rsid w:val="00411ECE"/>
    <w:rsid w:val="00435966"/>
    <w:rsid w:val="00437320"/>
    <w:rsid w:val="0044764F"/>
    <w:rsid w:val="00475F97"/>
    <w:rsid w:val="00481D4F"/>
    <w:rsid w:val="00493097"/>
    <w:rsid w:val="004B5A4A"/>
    <w:rsid w:val="004E4FD8"/>
    <w:rsid w:val="00505774"/>
    <w:rsid w:val="00505FBD"/>
    <w:rsid w:val="005214B1"/>
    <w:rsid w:val="005345B1"/>
    <w:rsid w:val="00535978"/>
    <w:rsid w:val="005A2A16"/>
    <w:rsid w:val="005A459E"/>
    <w:rsid w:val="005C6A3E"/>
    <w:rsid w:val="005D4B4E"/>
    <w:rsid w:val="005F4539"/>
    <w:rsid w:val="00616DB9"/>
    <w:rsid w:val="006407C9"/>
    <w:rsid w:val="00645C3F"/>
    <w:rsid w:val="0065709E"/>
    <w:rsid w:val="00675E81"/>
    <w:rsid w:val="006B6D40"/>
    <w:rsid w:val="006D1FF8"/>
    <w:rsid w:val="006E2F99"/>
    <w:rsid w:val="00702966"/>
    <w:rsid w:val="00702BDC"/>
    <w:rsid w:val="00726FD4"/>
    <w:rsid w:val="007346E3"/>
    <w:rsid w:val="007370E3"/>
    <w:rsid w:val="007425FD"/>
    <w:rsid w:val="0074799F"/>
    <w:rsid w:val="00762901"/>
    <w:rsid w:val="00775473"/>
    <w:rsid w:val="0078600B"/>
    <w:rsid w:val="00790ED4"/>
    <w:rsid w:val="007D09F0"/>
    <w:rsid w:val="007D28F5"/>
    <w:rsid w:val="007E0CD8"/>
    <w:rsid w:val="00817E1B"/>
    <w:rsid w:val="00821AE6"/>
    <w:rsid w:val="008874A1"/>
    <w:rsid w:val="00896E7C"/>
    <w:rsid w:val="008A4BCC"/>
    <w:rsid w:val="008C0636"/>
    <w:rsid w:val="008D706E"/>
    <w:rsid w:val="0090070C"/>
    <w:rsid w:val="00964556"/>
    <w:rsid w:val="009925EA"/>
    <w:rsid w:val="009A31CD"/>
    <w:rsid w:val="009A4BF5"/>
    <w:rsid w:val="009C5BAE"/>
    <w:rsid w:val="009F0A48"/>
    <w:rsid w:val="00A00BA1"/>
    <w:rsid w:val="00A01730"/>
    <w:rsid w:val="00A075DC"/>
    <w:rsid w:val="00A86923"/>
    <w:rsid w:val="00A937EC"/>
    <w:rsid w:val="00AA7C42"/>
    <w:rsid w:val="00AE0CC5"/>
    <w:rsid w:val="00B27F5F"/>
    <w:rsid w:val="00B80EC1"/>
    <w:rsid w:val="00B916DF"/>
    <w:rsid w:val="00B95A2D"/>
    <w:rsid w:val="00B974DA"/>
    <w:rsid w:val="00BA0981"/>
    <w:rsid w:val="00BA4B88"/>
    <w:rsid w:val="00BB55C7"/>
    <w:rsid w:val="00BD0C1E"/>
    <w:rsid w:val="00BD7D73"/>
    <w:rsid w:val="00C210A6"/>
    <w:rsid w:val="00C4659E"/>
    <w:rsid w:val="00C53615"/>
    <w:rsid w:val="00C57573"/>
    <w:rsid w:val="00C63FB2"/>
    <w:rsid w:val="00C72310"/>
    <w:rsid w:val="00C93A7F"/>
    <w:rsid w:val="00CA3836"/>
    <w:rsid w:val="00CA4899"/>
    <w:rsid w:val="00D206EF"/>
    <w:rsid w:val="00D46955"/>
    <w:rsid w:val="00D85CEA"/>
    <w:rsid w:val="00DA3249"/>
    <w:rsid w:val="00DA7DB5"/>
    <w:rsid w:val="00E040BA"/>
    <w:rsid w:val="00E2429F"/>
    <w:rsid w:val="00E247DB"/>
    <w:rsid w:val="00E8077D"/>
    <w:rsid w:val="00E80A82"/>
    <w:rsid w:val="00E93B7C"/>
    <w:rsid w:val="00EA04E7"/>
    <w:rsid w:val="00EA1237"/>
    <w:rsid w:val="00EA64F4"/>
    <w:rsid w:val="00EA69C2"/>
    <w:rsid w:val="00EB365B"/>
    <w:rsid w:val="00EC4B16"/>
    <w:rsid w:val="00EC6C11"/>
    <w:rsid w:val="00F03B80"/>
    <w:rsid w:val="00F62422"/>
    <w:rsid w:val="00F7162F"/>
    <w:rsid w:val="00F73B87"/>
    <w:rsid w:val="00FD4294"/>
    <w:rsid w:val="00FE7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7C9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152F8"/>
    <w:rPr>
      <w:rFonts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D46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4695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rsid w:val="00C72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C72310"/>
  </w:style>
  <w:style w:type="paragraph" w:styleId="a8">
    <w:name w:val="footer"/>
    <w:basedOn w:val="a"/>
    <w:link w:val="a9"/>
    <w:uiPriority w:val="99"/>
    <w:rsid w:val="00C72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C72310"/>
  </w:style>
  <w:style w:type="paragraph" w:customStyle="1" w:styleId="2">
    <w:name w:val="Знак Знак2"/>
    <w:basedOn w:val="a"/>
    <w:uiPriority w:val="99"/>
    <w:rsid w:val="00F7162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Основной текст с отступом 21"/>
    <w:basedOn w:val="a"/>
    <w:uiPriority w:val="99"/>
    <w:rsid w:val="00675E81"/>
    <w:pPr>
      <w:suppressAutoHyphens/>
      <w:spacing w:after="0" w:line="240" w:lineRule="auto"/>
      <w:ind w:firstLine="709"/>
    </w:pPr>
    <w:rPr>
      <w:sz w:val="28"/>
      <w:szCs w:val="28"/>
      <w:lang w:eastAsia="zh-CN"/>
    </w:rPr>
  </w:style>
  <w:style w:type="paragraph" w:customStyle="1" w:styleId="1">
    <w:name w:val="Знак Знак Знак Знак1 Знак Знак Знак Знак"/>
    <w:basedOn w:val="a"/>
    <w:uiPriority w:val="99"/>
    <w:rsid w:val="002336D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A00BA1"/>
    <w:pPr>
      <w:widowControl w:val="0"/>
      <w:autoSpaceDE w:val="0"/>
      <w:autoSpaceDN w:val="0"/>
    </w:pPr>
    <w:rPr>
      <w:rFonts w:cs="Calibri"/>
      <w:sz w:val="22"/>
      <w:szCs w:val="22"/>
    </w:rPr>
  </w:style>
  <w:style w:type="paragraph" w:customStyle="1" w:styleId="10">
    <w:name w:val="Знак Знак1"/>
    <w:basedOn w:val="a"/>
    <w:uiPriority w:val="99"/>
    <w:rsid w:val="005C6A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7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1628</Words>
  <Characters>9281</Characters>
  <Application>Microsoft Office Word</Application>
  <DocSecurity>0</DocSecurity>
  <Lines>77</Lines>
  <Paragraphs>21</Paragraphs>
  <ScaleCrop>false</ScaleCrop>
  <Company>Комитет по ЖКК</Company>
  <LinksUpToDate>false</LinksUpToDate>
  <CharactersWithSpaces>10888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принятии решения о проведении капитального ремонта общего имущества в многоквартирных домах, расположенных на территории города Димитровграда Ульяновской области, на 2027 год, собственники помещений которых не приняли решение о проведении капитального </dc:title>
  <dc:subject/>
  <dc:creator>Пользователь</dc:creator>
  <cp:keywords/>
  <dc:description/>
  <cp:lastModifiedBy>Пользователь</cp:lastModifiedBy>
  <cp:revision>11</cp:revision>
  <cp:lastPrinted>2026-07-06T07:30:00Z</cp:lastPrinted>
  <dcterms:created xsi:type="dcterms:W3CDTF">2026-06-22T06:16:00Z</dcterms:created>
  <dcterms:modified xsi:type="dcterms:W3CDTF">2026-07-08T10:36:00Z</dcterms:modified>
</cp:coreProperties>
</file>